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</w:t>
      </w:r>
      <w:r>
        <w:rPr>
          <w:rFonts w:ascii="Times New Roman" w:hAnsi="Times New Roman" w:cs="Times New Roman"/>
          <w:sz w:val="24"/>
          <w:szCs w:val="24"/>
        </w:rPr>
        <w:t xml:space="preserve">обучающихся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реализуемым образовательным программам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(дополнительные профессиональные программы повышения квалификации)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источникам финансирования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0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0.2026г.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2"/>
        <w:tblW w:w="9747" w:type="dxa"/>
        <w:tblLook w:val="04A0" w:firstRow="1" w:lastRow="0" w:firstColumn="1" w:lastColumn="0" w:noHBand="0" w:noVBand="1"/>
      </w:tblPr>
      <w:tblGrid>
        <w:gridCol w:w="817"/>
        <w:gridCol w:w="5670"/>
        <w:gridCol w:w="1134"/>
        <w:gridCol w:w="2126"/>
      </w:tblGrid>
      <w:tr>
        <w:tblPrEx/>
        <w:trPr/>
        <w:tc>
          <w:tcPr>
            <w:tcW w:w="81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32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обучающихся, 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бюджетных ассигнований федерального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бюджетов субъектов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6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договорам об образовании за счет физических и (или) юридических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БУЗ УР «РМИАЦ МЗ УР»                                          А.Г. </w:t>
      </w:r>
      <w:r>
        <w:rPr>
          <w:rFonts w:ascii="Times New Roman" w:hAnsi="Times New Roman" w:cs="Times New Roman"/>
          <w:sz w:val="24"/>
          <w:szCs w:val="24"/>
        </w:rPr>
        <w:t xml:space="preserve">Утева</w:t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table" w:styleId="622">
    <w:name w:val="Table Grid"/>
    <w:basedOn w:val="62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Пермякова</dc:creator>
  <cp:keywords/>
  <dc:description/>
  <cp:lastModifiedBy>Валерия Мышкина</cp:lastModifiedBy>
  <cp:revision>7</cp:revision>
  <dcterms:created xsi:type="dcterms:W3CDTF">2026-03-02T09:34:00Z</dcterms:created>
  <dcterms:modified xsi:type="dcterms:W3CDTF">2026-10-08T12:27:20Z</dcterms:modified>
</cp:coreProperties>
</file>